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924B61" w:rsidTr="00924B61">
        <w:tc>
          <w:tcPr>
            <w:tcW w:w="4860" w:type="dxa"/>
            <w:hideMark/>
          </w:tcPr>
          <w:p w:rsidR="00924B61" w:rsidRDefault="00924B6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24B61" w:rsidRDefault="0092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924B61" w:rsidRDefault="00924B6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924B61" w:rsidRDefault="00924B6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24B61" w:rsidRDefault="00924B6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 области</w:t>
            </w:r>
          </w:p>
          <w:p w:rsidR="00924B61" w:rsidRDefault="00924B6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24B61" w:rsidRDefault="00924B6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14.02.2018 года № 4-П </w:t>
            </w:r>
          </w:p>
          <w:p w:rsidR="00924B61" w:rsidRDefault="0092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Тимашево</w:t>
            </w:r>
          </w:p>
        </w:tc>
        <w:tc>
          <w:tcPr>
            <w:tcW w:w="5040" w:type="dxa"/>
          </w:tcPr>
          <w:p w:rsidR="00924B61" w:rsidRDefault="00924B6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4B61" w:rsidRDefault="00924B61" w:rsidP="00924B6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24B61" w:rsidRDefault="00924B61" w:rsidP="00924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 утверждении плана мероприятий по консолидации бюджетных средств  в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924B61" w:rsidRDefault="00924B61" w:rsidP="00924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на 2018-2020 гг.  В целях принятия мер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B61" w:rsidRDefault="00924B61" w:rsidP="00924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оздоровлению финансов, пополнения,  доходной части,  эффективного  расходования бюджетных средств 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924B61" w:rsidRDefault="00924B61" w:rsidP="0092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B61" w:rsidRDefault="00924B61" w:rsidP="0092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24B61" w:rsidRDefault="00924B61" w:rsidP="00924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план мероприятий по консолидации бюджетных средств в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2018-2020 гг.</w:t>
      </w:r>
    </w:p>
    <w:p w:rsidR="00924B61" w:rsidRDefault="00924B61" w:rsidP="00924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B61" w:rsidRDefault="00924B61" w:rsidP="00924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924B61" w:rsidRDefault="00924B61" w:rsidP="00924B61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4B61" w:rsidRDefault="00924B61" w:rsidP="0092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4B61" w:rsidRDefault="00924B61" w:rsidP="00924B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 w:cs="Times New Roman"/>
          <w:bCs/>
          <w:sz w:val="28"/>
          <w:szCs w:val="28"/>
        </w:rPr>
        <w:t>Глава администрации                                                        М.А.Ильин</w:t>
      </w:r>
    </w:p>
    <w:p w:rsidR="00924B61" w:rsidRDefault="00924B61" w:rsidP="00924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61" w:rsidRDefault="00924B61" w:rsidP="0092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B61" w:rsidRDefault="00924B61" w:rsidP="0092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4B6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610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3"/>
        <w:gridCol w:w="5384"/>
        <w:gridCol w:w="2550"/>
        <w:gridCol w:w="1276"/>
        <w:gridCol w:w="850"/>
        <w:gridCol w:w="1134"/>
        <w:gridCol w:w="1417"/>
        <w:gridCol w:w="1276"/>
      </w:tblGrid>
      <w:tr w:rsidR="00924B61" w:rsidTr="00924B61">
        <w:trPr>
          <w:trHeight w:val="1080"/>
        </w:trPr>
        <w:tc>
          <w:tcPr>
            <w:tcW w:w="146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61" w:rsidRDefault="00924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</w:p>
          <w:p w:rsidR="00924B61" w:rsidRDefault="00924B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 администрации  </w:t>
            </w:r>
          </w:p>
          <w:p w:rsidR="00924B61" w:rsidRDefault="00924B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</w:p>
          <w:p w:rsidR="00924B61" w:rsidRDefault="00924B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</w:p>
          <w:p w:rsidR="00924B61" w:rsidRDefault="00924B61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от 14.02.2018 г  № 4-П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 по консолидации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в 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елях оздоровления муниципальных финансов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924B61" w:rsidTr="00924B61">
        <w:trPr>
          <w:trHeight w:val="16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местного самоуправления, ответственные за реализацию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924B61" w:rsidTr="00924B61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924B61" w:rsidTr="00924B61">
        <w:trPr>
          <w:trHeight w:val="5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B61" w:rsidRDefault="00924B61" w:rsidP="0092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4B61" w:rsidTr="00924B61">
        <w:trPr>
          <w:trHeight w:val="16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юридическими и физическими лицами по обеспечению поступлений платежей в местные бюджеты в установленные законодательством сроки в полном объеме и достижению максимального сбора начисленных налоговых и неналоговых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24B61" w:rsidTr="00924B61">
        <w:trPr>
          <w:trHeight w:val="16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24B61" w:rsidTr="00924B61">
        <w:trPr>
          <w:trHeight w:val="18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установлению эффективных ставок арендной платы за сдаваемое в аренду имущество муниципальных образований и земельные участки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находящиеся в муниципальной собственности , а также государственная собственность на которые не разграничена.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4B61" w:rsidTr="00924B61">
        <w:trPr>
          <w:trHeight w:val="1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неналоговых доходов за счет мобилизации административных штрафов.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24B61" w:rsidTr="00924B61">
        <w:trPr>
          <w:trHeight w:val="20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4B61" w:rsidTr="00924B61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межведомственного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органов исполнительной власти субъекта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территориальными органами федеральных органов исполнительной власти в  регионе, правоохранительными органами и органами местного самоуправления по выполнению мероприятий, направленных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собираемости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4B61" w:rsidTr="00924B61">
        <w:trPr>
          <w:trHeight w:val="11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недопущению роста недоимки по доходам,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администрируемым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4B61" w:rsidTr="00924B61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оптимизации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4B61" w:rsidTr="00924B61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4B61" w:rsidTr="00924B61">
        <w:trPr>
          <w:trHeight w:val="10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запрета на увеличение численности муниципальных служащих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Тимашевскийсельсовет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2018-2020гг.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4B61" w:rsidTr="00924B61">
        <w:trPr>
          <w:trHeight w:val="7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системы закупок для  муниципальных нужд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24B61" w:rsidTr="00924B61">
        <w:trPr>
          <w:trHeight w:val="12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  экономии закупок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2018-2020гг.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24B61" w:rsidTr="00924B61">
        <w:trPr>
          <w:trHeight w:val="13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расходов на укрепление материально-технической базы бюджетных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4B61" w:rsidTr="00924B61">
        <w:trPr>
          <w:trHeight w:val="13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инвестиционных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лицам и дебиторской задолженности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24B61" w:rsidTr="00924B61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местного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4B61" w:rsidTr="00924B61">
        <w:trPr>
          <w:trHeight w:val="9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бюджета в рамках муниципальных программ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4B61" w:rsidTr="00924B61">
        <w:trPr>
          <w:trHeight w:val="10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бюджетного прогноза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долгострочную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24B61" w:rsidTr="00924B61">
        <w:trPr>
          <w:trHeight w:val="10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методологии разработки и реализации муниципальных программ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B61" w:rsidRDefault="0092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bookmarkEnd w:id="0"/>
    </w:tbl>
    <w:p w:rsidR="00924B61" w:rsidRDefault="00924B61" w:rsidP="0092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0D" w:rsidRDefault="001E6E0D"/>
    <w:sectPr w:rsidR="001E6E0D" w:rsidSect="0092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B61"/>
    <w:rsid w:val="001E6E0D"/>
    <w:rsid w:val="0092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2019-06-19T09:12:00Z</dcterms:created>
  <dcterms:modified xsi:type="dcterms:W3CDTF">2019-06-19T09:14:00Z</dcterms:modified>
</cp:coreProperties>
</file>